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0" w:lineRule="auto"/>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Rule="auto"/>
        <w:rPr>
          <w:color w:val="000000"/>
        </w:rPr>
      </w:pPr>
      <w:r w:rsidDel="00000000" w:rsidR="00000000" w:rsidRPr="00000000">
        <w:rPr>
          <w:color w:val="000000"/>
          <w:sz w:val="22"/>
          <w:szCs w:val="22"/>
          <w:rtl w:val="0"/>
        </w:rPr>
        <w:t xml:space="preserve">ROSCI0296ZPB</w:t>
      </w:r>
      <w:r w:rsidDel="00000000" w:rsidR="00000000" w:rsidRPr="00000000">
        <w:rPr>
          <w:rtl w:val="0"/>
        </w:rPr>
      </w:r>
    </w:p>
    <w:p w:rsidR="00000000" w:rsidDel="00000000" w:rsidP="00000000" w:rsidRDefault="00000000" w:rsidRPr="00000000" w14:paraId="00000007">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8">
      <w:pPr>
        <w:spacing w:befor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Dealurile Drăgășaniului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B">
      <w:pPr>
        <w:rPr/>
      </w:pPr>
      <w:sdt>
        <w:sdtPr>
          <w:id w:val="-1199951841"/>
          <w:tag w:val="goog_rdk_0"/>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Arie naturală protejată</w:t>
      </w:r>
      <w:r w:rsidDel="00000000" w:rsidR="00000000" w:rsidRPr="00000000">
        <w:rPr>
          <w:rtl w:val="0"/>
        </w:rPr>
      </w:r>
    </w:p>
    <w:p w:rsidR="00000000" w:rsidDel="00000000" w:rsidP="00000000" w:rsidRDefault="00000000" w:rsidRPr="00000000" w14:paraId="0000000C">
      <w:pPr>
        <w:rPr/>
      </w:pPr>
      <w:sdt>
        <w:sdtPr>
          <w:id w:val="132597544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26874862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79.0" w:type="dxa"/>
        <w:jc w:val="left"/>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E">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b w:val="1"/>
          <w:bCs w:val="1"/>
          <w:sz w:val="22"/>
          <w:szCs w:val="22"/>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b w:val="1"/>
          <w:bCs w:val="1"/>
          <w:sz w:val="22"/>
          <w:szCs w:val="22"/>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37,14</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A">
      <w:pPr>
        <w:rPr>
          <w:b w:val="1"/>
          <w:bCs w:val="1"/>
          <w:sz w:val="22"/>
          <w:szCs w:val="22"/>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rtl w:val="0"/>
        </w:rPr>
        <w:t xml:space="preserve">0,49%</w:t>
      </w:r>
      <w:r w:rsidDel="00000000" w:rsidR="00000000" w:rsidRPr="00000000">
        <w:rPr>
          <w:rtl w:val="0"/>
        </w:rPr>
        <w:t xml:space="preserve"/>
      </w:r>
      <w:r w:rsidDel="00000000" w:rsidR="00000000" w:rsidRPr="00000000">
        <w:rPr>
          <w:color w:val="000000"/>
          <w:rtl w:val="0"/>
        </w:rPr>
        <w:t xml:space="preserve"/>
      </w:r>
    </w:p>
    <w:p w:rsidR="00000000" w:rsidDel="00000000" w:rsidP="00000000" w:rsidRDefault="00000000" w:rsidRPr="00000000" w14:paraId="0000004D">
      <w:pPr>
        <w:rPr>
          <w:b w:val="1"/>
          <w:bCs w:val="1"/>
          <w:sz w:val="22"/>
          <w:szCs w:val="22"/>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5">
      <w:pPr>
        <w:rPr>
          <w:sz w:val="22"/>
          <w:szCs w:val="22"/>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Vâlcea</w:t>
      </w:r>
      <w:r w:rsidDel="00000000" w:rsidR="00000000" w:rsidRPr="00000000">
        <w:rPr>
          <w:rtl w:val="0"/>
        </w:rPr>
      </w:r>
    </w:p>
    <w:p w:rsidR="00000000" w:rsidDel="00000000" w:rsidP="00000000" w:rsidRDefault="00000000" w:rsidRPr="00000000" w14:paraId="00000058">
      <w:pPr>
        <w:rPr>
          <w:b w:val="1"/>
          <w:bCs w:val="1"/>
          <w:sz w:val="22"/>
          <w:szCs w:val="22"/>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A">
            <w:pPr>
              <w:rPr/>
            </w:pPr>
            <w:sdt>
              <w:sdtPr>
                <w:id w:val="-1981671100"/>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sdt>
              <w:sdtPr>
                <w:id w:val="116984295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rPr/>
            </w:pPr>
            <w:sdt>
              <w:sdtPr>
                <w:id w:val="-1664392425"/>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sdt>
              <w:sdtPr>
                <w:id w:val="813871391"/>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sdt>
              <w:sdtPr>
                <w:id w:val="-1380797271"/>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6">
      <w:pPr>
        <w:rPr>
          <w:b w:val="1"/>
          <w:bCs w:val="1"/>
          <w:sz w:val="22"/>
          <w:szCs w:val="22"/>
        </w:rPr>
      </w:pP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rtl w:val="0"/>
        </w:rPr>
        <w:t xml:space="preserve">1</w:t>
      </w:r>
    </w:p>
    <w:p w:rsidR="00000000" w:rsidDel="00000000" w:rsidP="00000000" w:rsidRDefault="00000000" w:rsidRPr="00000000" w14:paraId="00000069">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37,14</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70">
      <w:pPr>
        <w:rPr>
          <w:sz w:val="22"/>
          <w:szCs w:val="22"/>
        </w:rPr>
      </w:pP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rezervațiile naturale RONPA0814 Pădurea Silea și RONPA0813 Pădurea Tisa Mare.</w:t>
      </w:r>
    </w:p>
    <w:p w:rsidR="00000000" w:rsidDel="00000000" w:rsidP="00000000" w:rsidRDefault="00000000" w:rsidRPr="00000000" w14:paraId="00000073">
      <w:pPr>
        <w:pBdr>
          <w:left w:color="000000" w:space="0" w:sz="6" w:val="single"/>
          <w:bottom w:color="000000" w:space="0" w:sz="6" w:val="single"/>
          <w:right w:color="000000" w:space="0" w:sz="6" w:val="single"/>
        </w:pBdr>
        <w:spacing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4">
      <w:pPr>
        <w:pBdr>
          <w:left w:color="000000" w:space="0" w:sz="6" w:val="single"/>
          <w:bottom w:color="000000" w:space="0" w:sz="6" w:val="single"/>
          <w:right w:color="000000" w:space="0" w:sz="6" w:val="single"/>
        </w:pBdr>
        <w:spacing w:after="0" w:line="30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5">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3.0" w:type="dxa"/>
        <w:jc w:val="left"/>
        <w:tblInd w:w="1.0" w:type="dxa"/>
        <w:tblLayout w:type="fixed"/>
        <w:tblLook w:val="0000"/>
      </w:tblPr>
      <w:tblGrid>
        <w:gridCol w:w="4499"/>
        <w:gridCol w:w="4464"/>
        <w:tblGridChange w:id="0">
          <w:tblGrid>
            <w:gridCol w:w="4499"/>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A">
            <w:pPr>
              <w:spacing w:after="0" w:lineRule="auto"/>
              <w:rPr>
                <w:i w:val="1"/>
                <w:iCs w:val="1"/>
              </w:rPr>
            </w:pPr>
            <w:r w:rsidDel="00000000" w:rsidR="00000000" w:rsidRPr="00000000">
              <w:rPr>
                <w:sz w:val="22"/>
                <w:szCs w:val="22"/>
                <w:rtl w:val="0"/>
              </w:rPr>
              <w:t xml:space="preserve">9130 Păduri de fag de tip </w:t>
            </w:r>
            <w:r w:rsidDel="00000000" w:rsidR="00000000" w:rsidRPr="00000000">
              <w:rPr>
                <w:i w:val="1"/>
                <w:iCs w:val="1"/>
                <w:sz w:val="22"/>
                <w:szCs w:val="22"/>
                <w:rtl w:val="0"/>
              </w:rPr>
              <w:t xml:space="preserve">Asperulo-Fagetum</w:t>
            </w:r>
            <w:r w:rsidDel="00000000" w:rsidR="00000000" w:rsidRPr="00000000">
              <w:rPr>
                <w:sz w:val="22"/>
                <w:szCs w:val="22"/>
                <w:rtl w:val="0"/>
              </w:rPr>
              <w:t xml:space="preserve"> 91Y0 Păduri dacice de stejar şi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D">
            <w:pPr>
              <w:spacing w:after="0" w:lineRule="auto"/>
              <w:rPr>
                <w:i w:val="1"/>
                <w:iCs w:val="1"/>
              </w:rPr>
            </w:pPr>
            <w:r w:rsidDel="00000000" w:rsidR="00000000" w:rsidRPr="00000000">
              <w:rPr>
                <w:i w:val="1"/>
                <w:iCs w:val="1"/>
                <w:sz w:val="22"/>
                <w:szCs w:val="22"/>
                <w:rtl w:val="0"/>
              </w:rPr>
              <w:t xml:space="preserve">1088 Cerambyx cerdo</w:t>
            </w:r>
            <w:r w:rsidDel="00000000" w:rsidR="00000000" w:rsidRPr="00000000">
              <w:rPr>
                <w:i w:val="1"/>
                <w:iCs w:val="1"/>
                <w:rtl w:val="0"/>
              </w:rPr>
              <w:br w:type="textWrapping"/>
            </w:r>
            <w:r w:rsidDel="00000000" w:rsidR="00000000" w:rsidRPr="00000000">
              <w:rPr>
                <w:i w:val="1"/>
                <w:iCs w:val="1"/>
                <w:sz w:val="22"/>
                <w:szCs w:val="22"/>
                <w:rtl w:val="0"/>
              </w:rPr>
              <w:t xml:space="preserve">1083 Lucanus cervus</w:t>
            </w:r>
            <w:r w:rsidDel="00000000" w:rsidR="00000000" w:rsidRPr="00000000">
              <w:rPr>
                <w:i w:val="1"/>
                <w:iCs w:val="1"/>
                <w:rtl w:val="0"/>
              </w:rPr>
              <w:br w:type="textWrapping"/>
            </w:r>
            <w:r w:rsidDel="00000000" w:rsidR="00000000" w:rsidRPr="00000000">
              <w:rPr>
                <w:i w:val="1"/>
                <w:iCs w:val="1"/>
                <w:sz w:val="22"/>
                <w:szCs w:val="22"/>
                <w:rtl w:val="0"/>
              </w:rPr>
              <w:t xml:space="preserve">6908 Morimus asper funereus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0">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1">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sz w:val="22"/>
                <w:szCs w:val="22"/>
              </w:rPr>
            </w:pPr>
            <w:r w:rsidDel="00000000" w:rsidR="00000000" w:rsidRPr="00000000">
              <w:rPr>
                <w:sz w:val="22"/>
                <w:szCs w:val="22"/>
                <w:rtl w:val="0"/>
              </w:rPr>
              <w:t xml:space="preserve">B02 Gestionarea şi utilizarea pădurii şi plantaţiei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6">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8">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4">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95">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7">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E">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B2">
      <w:pPr>
        <w:rPr>
          <w:b w:val="1"/>
          <w:bCs w:val="1"/>
          <w:sz w:val="22"/>
          <w:szCs w:val="22"/>
        </w:rPr>
      </w:pPr>
      <w:r w:rsidDel="00000000" w:rsidR="00000000" w:rsidRPr="00000000">
        <w:rPr>
          <w:rtl w:val="0"/>
        </w:rPr>
      </w:r>
    </w:p>
    <w:p w:rsidR="00000000" w:rsidDel="00000000" w:rsidP="00000000" w:rsidRDefault="00000000" w:rsidRPr="00000000" w14:paraId="000000B3">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4">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0B5">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B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N. Donita, A. Popescu, Pauca- Comanescu M., Mihailescu S., 2005 - Habitatele din Romania” – Biris I., Editura Tehnica Silvica, Bucuresti, </w:t>
      </w:r>
    </w:p>
    <w:p w:rsidR="00000000" w:rsidDel="00000000" w:rsidP="00000000" w:rsidRDefault="00000000" w:rsidRPr="00000000" w14:paraId="000000B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0B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sidDel="00000000" w:rsidR="00000000" w:rsidRPr="00000000">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color w:val="000000"/>
          <w:rtl w:val="0"/>
        </w:rPr>
        <w:t xml:space="preserve">.</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spacing w:after="0" w:lineRule="auto"/>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p>
    <w:p w:rsidR="00000000" w:rsidDel="00000000" w:rsidP="00000000" w:rsidRDefault="00000000" w:rsidRPr="00000000" w14:paraId="000000BB">
      <w:pPr>
        <w:jc w:val="center"/>
        <w:rPr/>
      </w:pPr>
      <w:r w:rsidDel="00000000" w:rsidR="00000000" w:rsidRPr="00000000">
        <w:rPr>
          <w:rtl w:val="0"/>
        </w:rPr>
      </w:r>
    </w:p>
    <w:p w:rsidR="00000000" w:rsidDel="00000000" w:rsidP="00000000" w:rsidRDefault="00000000" w:rsidRPr="00000000" w14:paraId="000000BC">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D">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dc7bhbjjreow" w:id="0"/>
      <w:bookmarkEnd w:id="0"/>
      <w:r w:rsidDel="00000000" w:rsidR="00000000" w:rsidRPr="00000000">
        <w:rPr>
          <w:color w:val="000000"/>
          <w:sz w:val="22"/>
          <w:szCs w:val="22"/>
          <w:rtl w:val="0"/>
        </w:rPr>
        <w:t xml:space="preserve">Consultările publice  au fost realizate la: 11 noiembrie 2024 – Râmnicu Vâlcea, 27-29 mai 2025 – DS Vâlcea.</w:t>
      </w:r>
    </w:p>
    <w:p w:rsidR="00000000" w:rsidDel="00000000" w:rsidP="00000000" w:rsidRDefault="00000000" w:rsidRPr="00000000" w14:paraId="000000BE">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w:t>
      </w:r>
      <w:r w:rsidDel="00000000" w:rsidR="00000000" w:rsidRPr="00000000">
        <w:rPr>
          <w:color w:val="000000"/>
          <w:rtl w:val="0"/>
        </w:rPr>
        <w:t xml:space="preserve"> </w:t>
      </w:r>
      <w:r w:rsidDel="00000000" w:rsidR="00000000" w:rsidRPr="00000000">
        <w:rPr>
          <w:b w:val="1"/>
          <w:bCs w:val="1"/>
          <w:color w:val="000000"/>
          <w:sz w:val="22"/>
          <w:szCs w:val="22"/>
          <w:rtl w:val="0"/>
        </w:rPr>
        <w:t xml:space="preserve">16 decembrie 2025</w:t>
      </w:r>
      <w:r w:rsidDel="00000000" w:rsidR="00000000" w:rsidRPr="00000000">
        <w:rPr>
          <w:color w:val="000000"/>
          <w:sz w:val="22"/>
          <w:szCs w:val="22"/>
          <w:rtl w:val="0"/>
        </w:rPr>
        <w:t xml:space="preserve"> cu participarea factorilor interesați relevanți din județul Vâlcea.</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C1">
      <w:pPr>
        <w:jc w:val="center"/>
        <w:rPr>
          <w:b w:val="1"/>
          <w:bCs w:val="1"/>
          <w:sz w:val="22"/>
          <w:szCs w:val="22"/>
        </w:rPr>
      </w:pPr>
      <w:r w:rsidDel="00000000" w:rsidR="00000000" w:rsidRPr="00000000">
        <w:rPr>
          <w:rtl w:val="0"/>
        </w:rPr>
      </w:r>
    </w:p>
    <w:p w:rsidR="00000000" w:rsidDel="00000000" w:rsidP="00000000" w:rsidRDefault="00000000" w:rsidRPr="00000000" w14:paraId="000000C2">
      <w:pPr>
        <w:spacing w:after="0" w:line="360" w:lineRule="auto"/>
        <w:jc w:val="both"/>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3">
      <w:pPr>
        <w:spacing w:after="0" w:line="276"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5TVAj+lFDV3DdtBJozCPaqFy0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mRjN2JoYmpqcmVvdzgAciExSTA1M3lmNGhYSjdCNzJLUUVIakhlWDlrRUZUT2tkbj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